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Impact"/>
          <w:b/>
          <w:bCs/>
          <w:spacing w:val="2"/>
          <w:kern w:val="1"/>
          <w:sz w:val="28"/>
          <w:szCs w:val="28"/>
        </w:rPr>
      </w:pPr>
      <w:r w:rsidRPr="00952ED5">
        <w:rPr>
          <w:rFonts w:ascii="Calibri" w:hAnsi="Calibri" w:cs="Impact"/>
          <w:b/>
          <w:bCs/>
          <w:spacing w:val="2"/>
          <w:kern w:val="1"/>
          <w:sz w:val="28"/>
          <w:szCs w:val="28"/>
        </w:rPr>
        <w:t>Rückengesund Heim- und Handwerken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7-Bold"/>
          <w:b/>
          <w:bCs/>
          <w:spacing w:val="1"/>
          <w:kern w:val="1"/>
          <w:sz w:val="28"/>
          <w:szCs w:val="28"/>
        </w:rPr>
      </w:pPr>
    </w:p>
    <w:p w:rsid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7-Bold"/>
          <w:b/>
          <w:bCs/>
          <w:kern w:val="1"/>
        </w:rPr>
      </w:pPr>
      <w:r w:rsidRPr="00952ED5">
        <w:rPr>
          <w:rFonts w:ascii="Calibri" w:hAnsi="Calibri" w:cs="TheSans 7-Bold"/>
          <w:b/>
          <w:bCs/>
          <w:kern w:val="1"/>
        </w:rPr>
        <w:t xml:space="preserve">Jeder, der schon einmal in den eigenen vier Wänden renoviert hat, weiß: Tätigkeiten wie Bohren oder Schrauben können dem Rücken erheblich zusetzen und zu schmerzhaften Verspannungen führen. Ergonomische </w:t>
      </w:r>
      <w:proofErr w:type="spellStart"/>
      <w:r w:rsidRPr="00952ED5">
        <w:rPr>
          <w:rFonts w:ascii="Calibri" w:hAnsi="Calibri" w:cs="TheSans 7-Bold"/>
          <w:b/>
          <w:bCs/>
          <w:kern w:val="1"/>
        </w:rPr>
        <w:t>Bohrschrauber</w:t>
      </w:r>
      <w:proofErr w:type="spellEnd"/>
      <w:r w:rsidRPr="00952ED5">
        <w:rPr>
          <w:rFonts w:ascii="Calibri" w:hAnsi="Calibri" w:cs="TheSans 7-Bold"/>
          <w:b/>
          <w:bCs/>
          <w:kern w:val="1"/>
        </w:rPr>
        <w:t xml:space="preserve"> sind deswegen nicht nur für Profi-Handwerker empfehlenswert, sondern auch im Heimwerker- und Hobbybereich von Vorteil. Um von der Aktion Gesunder Rücken (AGR) e. V. als besonders rückengerecht zertifiziert zu werden, müssen die Geräte einige wichtige Anforderungen erfüllen.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7-Bold"/>
          <w:b/>
          <w:bCs/>
          <w:kern w:val="1"/>
        </w:rPr>
      </w:pP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3-Light"/>
          <w:kern w:val="1"/>
        </w:rPr>
      </w:pPr>
      <w:r w:rsidRPr="00952ED5">
        <w:rPr>
          <w:rFonts w:ascii="Calibri" w:hAnsi="Calibri" w:cs="TheSans 3-Light"/>
          <w:kern w:val="1"/>
        </w:rPr>
        <w:t xml:space="preserve">Ein wesentlicher Aspekt sind ergonomische Handgriffe. Der </w:t>
      </w:r>
      <w:proofErr w:type="spellStart"/>
      <w:r w:rsidRPr="00952ED5">
        <w:rPr>
          <w:rFonts w:ascii="Calibri" w:hAnsi="Calibri" w:cs="TheSans 3-Light"/>
          <w:kern w:val="1"/>
        </w:rPr>
        <w:t>Akkubohrschrauber</w:t>
      </w:r>
      <w:proofErr w:type="spellEnd"/>
      <w:r w:rsidRPr="00952ED5">
        <w:rPr>
          <w:rFonts w:ascii="Calibri" w:hAnsi="Calibri" w:cs="TheSans 3-Light"/>
          <w:kern w:val="1"/>
        </w:rPr>
        <w:t xml:space="preserve"> muss gut in den Händen liegen und gleichzeitig eine effiziente Kraftübertragung ermöglichen. Letzteres gelingt dadurch, dass die Geräteachse und die Griffmulde auf einer Linie liegen – der Kraftaufwand beim Bohren und Schrauben wird somit deutlich reduziert. AGR-zertifizierte </w:t>
      </w:r>
      <w:proofErr w:type="spellStart"/>
      <w:r w:rsidRPr="00952ED5">
        <w:rPr>
          <w:rFonts w:ascii="Calibri" w:hAnsi="Calibri" w:cs="TheSans 3-Light"/>
          <w:kern w:val="1"/>
        </w:rPr>
        <w:t>Akkubohrschrauber</w:t>
      </w:r>
      <w:proofErr w:type="spellEnd"/>
      <w:r w:rsidRPr="00952ED5">
        <w:rPr>
          <w:rFonts w:ascii="Calibri" w:hAnsi="Calibri" w:cs="TheSans 3-Light"/>
          <w:kern w:val="1"/>
        </w:rPr>
        <w:t xml:space="preserve"> von Bosch verfügen zudem über einen Griffbogen, der die beidhändige Nutzung erlaubt und maßgeblich dafür sorgt, dass die Muskulatur in Armen, Schultern und Rücken entlastet wird. 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3-Light"/>
          <w:kern w:val="1"/>
        </w:rPr>
      </w:pPr>
    </w:p>
    <w:p w:rsid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3-Light"/>
          <w:kern w:val="1"/>
        </w:rPr>
      </w:pPr>
      <w:r w:rsidRPr="00952ED5">
        <w:rPr>
          <w:rFonts w:ascii="Calibri" w:hAnsi="Calibri" w:cs="TheSans 3-Light"/>
          <w:kern w:val="1"/>
        </w:rPr>
        <w:t>Aus ergonomischer Sicht ist es wichtig, dass der Akkuschrauber leicht ist. Um mit dem AGR-Gütesiegel ausgezeichnet zu werden, darf das Gerät ein Gewicht von 1,5 Kilogramm nicht überschreiten – ohne dass dies auf Kosten der Leistung geht. Bosch hat die Geräte aus seiner neuen Produktlin</w:t>
      </w:r>
      <w:bookmarkStart w:id="0" w:name="_GoBack"/>
      <w:bookmarkEnd w:id="0"/>
      <w:r w:rsidRPr="00952ED5">
        <w:rPr>
          <w:rFonts w:ascii="Calibri" w:hAnsi="Calibri" w:cs="TheSans 3-Light"/>
          <w:kern w:val="1"/>
        </w:rPr>
        <w:t xml:space="preserve">ie deswegen um 20 Prozent kleiner und um ein Zehntel leichter gestaltet als herkömmliche </w:t>
      </w:r>
      <w:proofErr w:type="spellStart"/>
      <w:r w:rsidRPr="00952ED5">
        <w:rPr>
          <w:rFonts w:ascii="Calibri" w:hAnsi="Calibri" w:cs="TheSans 3-Light"/>
          <w:kern w:val="1"/>
        </w:rPr>
        <w:t>Akkubohrschrauber</w:t>
      </w:r>
      <w:proofErr w:type="spellEnd"/>
      <w:r w:rsidRPr="00952ED5">
        <w:rPr>
          <w:rFonts w:ascii="Calibri" w:hAnsi="Calibri" w:cs="TheSans 3-Light"/>
          <w:kern w:val="1"/>
        </w:rPr>
        <w:t>.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3-Light"/>
          <w:kern w:val="1"/>
        </w:rPr>
      </w:pP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3-Light"/>
          <w:kern w:val="1"/>
        </w:rPr>
      </w:pPr>
      <w:r w:rsidRPr="00952ED5">
        <w:rPr>
          <w:rFonts w:ascii="Calibri" w:hAnsi="Calibri" w:cs="TheSans 3-Light"/>
          <w:kern w:val="1"/>
        </w:rPr>
        <w:t>Zur Verringerung des Verletzungsrisikos ist ein sogenannter Kick-Back-Stopp sinnvoll. Verkantet sich der Bohrer im Mauerwerk oder Holz</w:t>
      </w:r>
      <w:proofErr w:type="gramStart"/>
      <w:r w:rsidRPr="00952ED5">
        <w:rPr>
          <w:rFonts w:ascii="Calibri" w:hAnsi="Calibri" w:cs="TheSans 3-Light"/>
          <w:kern w:val="1"/>
        </w:rPr>
        <w:t>, sorgt</w:t>
      </w:r>
      <w:proofErr w:type="gramEnd"/>
      <w:r w:rsidRPr="00952ED5">
        <w:rPr>
          <w:rFonts w:ascii="Calibri" w:hAnsi="Calibri" w:cs="TheSans 3-Light"/>
          <w:kern w:val="1"/>
        </w:rPr>
        <w:t xml:space="preserve"> diese Funktion dafür, dass der Motor sofort abgeschaltet wird. So wird verhindert, dass das Gerät sich plötzlich um die eigene Achse dreht – der Schrauber bleibt unter Kontrolle. Ein weiteres Kriterium für eine optimale Handhabung des Geräts ist eine intuitive Bedienung des Schalters für den Rechts-Links-Lauf. 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3-Light"/>
          <w:kern w:val="1"/>
        </w:rPr>
      </w:pP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3-Light"/>
          <w:kern w:val="1"/>
        </w:rPr>
      </w:pPr>
      <w:r w:rsidRPr="00952ED5">
        <w:rPr>
          <w:rFonts w:ascii="Calibri" w:hAnsi="Calibri" w:cs="TheSans 3-Light"/>
          <w:kern w:val="1"/>
        </w:rPr>
        <w:t>Für die verbesserte, leichtere und kleinere Bauform, das ergonomische Design, die einfache Bedienung und den Kick-Back-Stopp wurden der neue Akku-</w:t>
      </w:r>
      <w:proofErr w:type="spellStart"/>
      <w:r w:rsidRPr="00952ED5">
        <w:rPr>
          <w:rFonts w:ascii="Calibri" w:hAnsi="Calibri" w:cs="TheSans 3-Light"/>
          <w:kern w:val="1"/>
        </w:rPr>
        <w:t>Bohrschrauber</w:t>
      </w:r>
      <w:proofErr w:type="spellEnd"/>
      <w:r w:rsidRPr="00952ED5">
        <w:rPr>
          <w:rFonts w:ascii="Calibri" w:hAnsi="Calibri" w:cs="TheSans 3-Light"/>
          <w:kern w:val="1"/>
        </w:rPr>
        <w:t xml:space="preserve"> PSR 18 LI–2 </w:t>
      </w:r>
      <w:proofErr w:type="spellStart"/>
      <w:r w:rsidRPr="00952ED5">
        <w:rPr>
          <w:rFonts w:ascii="Calibri" w:hAnsi="Calibri" w:cs="TheSans 3-Light"/>
          <w:kern w:val="1"/>
        </w:rPr>
        <w:lastRenderedPageBreak/>
        <w:t>Ergonomic</w:t>
      </w:r>
      <w:proofErr w:type="spellEnd"/>
      <w:r w:rsidRPr="00952ED5">
        <w:rPr>
          <w:rFonts w:ascii="Calibri" w:hAnsi="Calibri" w:cs="TheSans 3-Light"/>
          <w:kern w:val="1"/>
        </w:rPr>
        <w:t xml:space="preserve"> und der Akku-</w:t>
      </w:r>
      <w:proofErr w:type="spellStart"/>
      <w:r w:rsidRPr="00952ED5">
        <w:rPr>
          <w:rFonts w:ascii="Calibri" w:hAnsi="Calibri" w:cs="TheSans 3-Light"/>
          <w:kern w:val="1"/>
        </w:rPr>
        <w:t>Schlagbohrschrauber</w:t>
      </w:r>
      <w:proofErr w:type="spellEnd"/>
      <w:r w:rsidRPr="00952ED5">
        <w:rPr>
          <w:rFonts w:ascii="Calibri" w:hAnsi="Calibri" w:cs="TheSans 3-Light"/>
          <w:kern w:val="1"/>
        </w:rPr>
        <w:t xml:space="preserve"> PSB 18 LI–2 </w:t>
      </w:r>
      <w:proofErr w:type="spellStart"/>
      <w:r w:rsidRPr="00952ED5">
        <w:rPr>
          <w:rFonts w:ascii="Calibri" w:hAnsi="Calibri" w:cs="TheSans 3-Light"/>
          <w:kern w:val="1"/>
        </w:rPr>
        <w:t>Ergonomic</w:t>
      </w:r>
      <w:proofErr w:type="spellEnd"/>
      <w:r w:rsidRPr="00952ED5">
        <w:rPr>
          <w:rFonts w:ascii="Calibri" w:hAnsi="Calibri" w:cs="TheSans 3-Light"/>
          <w:kern w:val="1"/>
        </w:rPr>
        <w:t xml:space="preserve"> von Bosch mit dem Gütesiegel der AGR ausgezeichnet. 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7-Bold"/>
          <w:b/>
          <w:bCs/>
          <w:kern w:val="1"/>
        </w:rPr>
      </w:pP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7-Bold"/>
          <w:b/>
          <w:bCs/>
          <w:kern w:val="1"/>
        </w:rPr>
      </w:pPr>
      <w:r w:rsidRPr="00952ED5">
        <w:rPr>
          <w:rFonts w:ascii="Calibri" w:hAnsi="Calibri" w:cs="TheSans 7-Bold"/>
          <w:b/>
          <w:bCs/>
          <w:spacing w:val="2"/>
          <w:kern w:val="1"/>
        </w:rPr>
        <w:t xml:space="preserve">Weitere Infos: 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7-Bold"/>
          <w:b/>
          <w:bCs/>
          <w:kern w:val="1"/>
        </w:rPr>
      </w:pPr>
      <w:r w:rsidRPr="00952ED5">
        <w:rPr>
          <w:rFonts w:ascii="Calibri" w:hAnsi="Calibri" w:cs="TheSans 7-Bold"/>
          <w:b/>
          <w:bCs/>
          <w:kern w:val="1"/>
        </w:rPr>
        <w:t xml:space="preserve">www.agr-ev.de/bohrschrauber </w:t>
      </w:r>
    </w:p>
    <w:p w:rsidR="00952ED5" w:rsidRPr="00952ED5" w:rsidRDefault="00952ED5" w:rsidP="00952ED5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TheSans 7-Bold"/>
          <w:b/>
          <w:bCs/>
          <w:kern w:val="1"/>
        </w:rPr>
      </w:pPr>
      <w:r w:rsidRPr="00952ED5">
        <w:rPr>
          <w:rFonts w:ascii="Calibri" w:hAnsi="Calibri" w:cs="TheSans 7-Bold"/>
          <w:b/>
          <w:bCs/>
          <w:kern w:val="1"/>
        </w:rPr>
        <w:t xml:space="preserve">www.bosch-pt.com </w:t>
      </w:r>
    </w:p>
    <w:p w:rsidR="00DC2F35" w:rsidRPr="00952ED5" w:rsidRDefault="00DC2F35" w:rsidP="00952ED5">
      <w:pPr>
        <w:spacing w:line="360" w:lineRule="auto"/>
        <w:ind w:right="50"/>
        <w:jc w:val="both"/>
        <w:rPr>
          <w:rFonts w:ascii="Calibri" w:hAnsi="Calibri"/>
        </w:rPr>
      </w:pPr>
    </w:p>
    <w:sectPr w:rsidR="00DC2F35" w:rsidRPr="00952ED5" w:rsidSect="00832AC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3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5"/>
    <w:rsid w:val="008916F5"/>
    <w:rsid w:val="00952ED5"/>
    <w:rsid w:val="009D10B3"/>
    <w:rsid w:val="00BC4357"/>
    <w:rsid w:val="00DC2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2DA7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Moyses</dc:creator>
  <cp:keywords/>
  <dc:description/>
  <cp:lastModifiedBy>Martina Moyses</cp:lastModifiedBy>
  <cp:revision>1</cp:revision>
  <dcterms:created xsi:type="dcterms:W3CDTF">2017-02-08T15:27:00Z</dcterms:created>
  <dcterms:modified xsi:type="dcterms:W3CDTF">2017-02-08T15:28:00Z</dcterms:modified>
</cp:coreProperties>
</file>